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34741" w14:textId="77777777" w:rsidR="00427CCF" w:rsidRDefault="00BE66C9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Regulamin Gminnego Konkursu</w:t>
      </w:r>
    </w:p>
    <w:p w14:paraId="5081635A" w14:textId="77777777" w:rsidR="00427CCF" w:rsidRDefault="00BE66C9">
      <w:pPr>
        <w:spacing w:after="0" w:line="240" w:lineRule="auto"/>
        <w:jc w:val="center"/>
        <w:rPr>
          <w:b/>
          <w:bCs/>
        </w:rPr>
      </w:pPr>
      <w:bookmarkStart w:id="0" w:name="_hqb7g52kvuz2" w:colFirst="0" w:colLast="0"/>
      <w:bookmarkEnd w:id="0"/>
      <w:r>
        <w:rPr>
          <w:b/>
          <w:bCs/>
        </w:rPr>
        <w:t>„Najpiękniejszy Ogród Przydomowy 2026 –edycja Wiosenna”</w:t>
      </w:r>
    </w:p>
    <w:p w14:paraId="0ECD4C44" w14:textId="77777777" w:rsidR="00427CCF" w:rsidRDefault="00427CCF">
      <w:pPr>
        <w:spacing w:after="0" w:line="240" w:lineRule="auto"/>
        <w:jc w:val="center"/>
        <w:rPr>
          <w:b/>
          <w:bCs/>
        </w:rPr>
      </w:pPr>
    </w:p>
    <w:p w14:paraId="74F374A3" w14:textId="77777777" w:rsidR="00427CCF" w:rsidRDefault="00427CCF">
      <w:pPr>
        <w:spacing w:after="0" w:line="240" w:lineRule="auto"/>
        <w:jc w:val="center"/>
        <w:rPr>
          <w:b/>
          <w:bCs/>
        </w:rPr>
      </w:pPr>
    </w:p>
    <w:p w14:paraId="3ACE8A4D" w14:textId="77777777" w:rsidR="00427CCF" w:rsidRDefault="00BE66C9">
      <w:pPr>
        <w:jc w:val="center"/>
        <w:rPr>
          <w:b/>
          <w:bCs/>
        </w:rPr>
      </w:pPr>
      <w:r>
        <w:rPr>
          <w:b/>
          <w:bCs/>
        </w:rPr>
        <w:t>§ 1. Postanowienia ogólne</w:t>
      </w:r>
    </w:p>
    <w:p w14:paraId="209C73D5" w14:textId="3C38EFD5" w:rsidR="00427CCF" w:rsidRDefault="00BE66C9">
      <w:pPr>
        <w:numPr>
          <w:ilvl w:val="0"/>
          <w:numId w:val="1"/>
        </w:numPr>
        <w:jc w:val="both"/>
      </w:pPr>
      <w:r>
        <w:t xml:space="preserve">Niniejszy regulamin określa cel, zasady i warunki uczestnictwa w konkursie pt. </w:t>
      </w:r>
      <w:r>
        <w:rPr>
          <w:b/>
          <w:bCs/>
        </w:rPr>
        <w:t xml:space="preserve">„Najpiękniejszy Ogród Przydomowy 2026 – edycja </w:t>
      </w:r>
      <w:r w:rsidR="00843D8A">
        <w:rPr>
          <w:b/>
          <w:bCs/>
        </w:rPr>
        <w:t>Wiosenna”</w:t>
      </w:r>
      <w:r>
        <w:t>.</w:t>
      </w:r>
    </w:p>
    <w:p w14:paraId="2D146D46" w14:textId="77777777" w:rsidR="00427CCF" w:rsidRDefault="00BE66C9">
      <w:pPr>
        <w:numPr>
          <w:ilvl w:val="0"/>
          <w:numId w:val="1"/>
        </w:numPr>
        <w:jc w:val="both"/>
      </w:pPr>
      <w:r>
        <w:t>Organizatorem i fundatorem nagród w konkursie jest Gmina Spiczyn.</w:t>
      </w:r>
    </w:p>
    <w:p w14:paraId="03B0E76E" w14:textId="77777777" w:rsidR="00427CCF" w:rsidRDefault="00BE66C9">
      <w:pPr>
        <w:numPr>
          <w:ilvl w:val="0"/>
          <w:numId w:val="1"/>
        </w:numPr>
        <w:jc w:val="both"/>
      </w:pPr>
      <w:r>
        <w:t>Warunki uczestnictwa w konkursie określa niniejszy Regulamin, udostępniony w siedzibie Urzędu Gminy Spiczyn, sekretariat pok. nr 11 (Spiczyn 10C, 21-077 Spiczyn), na stronie internetowej gminy oraz na oficjalnym profilu Facebook Gminy Spiczyn.</w:t>
      </w:r>
    </w:p>
    <w:p w14:paraId="34AB2800" w14:textId="77777777" w:rsidR="00427CCF" w:rsidRDefault="00BE66C9">
      <w:pPr>
        <w:numPr>
          <w:ilvl w:val="0"/>
          <w:numId w:val="1"/>
        </w:numPr>
        <w:jc w:val="both"/>
      </w:pPr>
      <w:r>
        <w:t>Przystąpienie do konkursu jest równoznaczne z akceptacją regulaminu w całości oraz zobowiązaniem do jego przestrzegania.</w:t>
      </w:r>
    </w:p>
    <w:p w14:paraId="252A54F4" w14:textId="77777777" w:rsidR="00427CCF" w:rsidRDefault="00BE66C9">
      <w:pPr>
        <w:numPr>
          <w:ilvl w:val="0"/>
          <w:numId w:val="1"/>
        </w:numPr>
        <w:jc w:val="both"/>
      </w:pPr>
      <w:r>
        <w:t>Uczestnik, przesyłając zgłoszenie, potwierdza, że spełnia wszystkie warunki uczestnictwa.</w:t>
      </w:r>
    </w:p>
    <w:p w14:paraId="6409DD05" w14:textId="77777777" w:rsidR="00427CCF" w:rsidRDefault="00BE66C9">
      <w:pPr>
        <w:numPr>
          <w:ilvl w:val="0"/>
          <w:numId w:val="1"/>
        </w:numPr>
        <w:jc w:val="both"/>
      </w:pPr>
      <w:r>
        <w:t>Zgłoszenie udziału w konkursie jest równoznaczne z dobrowolnym wyrażeniem zgody na przetwarzanie danych osobowych, w tym wizerunku, w celach organizacyjnych oraz promocyjnych konkursu.</w:t>
      </w:r>
    </w:p>
    <w:p w14:paraId="6970F47C" w14:textId="77777777" w:rsidR="00427CCF" w:rsidRDefault="00BE66C9">
      <w:pPr>
        <w:numPr>
          <w:ilvl w:val="0"/>
          <w:numId w:val="1"/>
        </w:numPr>
        <w:jc w:val="both"/>
      </w:pPr>
      <w:r>
        <w:t>Przetwarzanie danych osobowych odbywa się zgodnie z obowiązującymi przepisami prawa.</w:t>
      </w:r>
    </w:p>
    <w:p w14:paraId="2D6039ED" w14:textId="77777777" w:rsidR="00427CCF" w:rsidRDefault="00BE66C9">
      <w:pPr>
        <w:numPr>
          <w:ilvl w:val="0"/>
          <w:numId w:val="1"/>
        </w:numPr>
        <w:jc w:val="both"/>
      </w:pPr>
      <w:r>
        <w:t>Wycofanie zgody na przetwarzanie danych osobowych oznacza rezygnację z udziału w konkursie.</w:t>
      </w:r>
    </w:p>
    <w:p w14:paraId="5F9AFCC2" w14:textId="77777777" w:rsidR="00427CCF" w:rsidRDefault="00BE66C9">
      <w:r>
        <w:pict w14:anchorId="527CB449">
          <v:rect id="_x0000_i1025" style="width:0;height:1.5pt" o:hralign="center" o:hrstd="t" o:hr="t" fillcolor="#a0a0a0" stroked="f"/>
        </w:pict>
      </w:r>
    </w:p>
    <w:p w14:paraId="57DF7923" w14:textId="77777777" w:rsidR="00427CCF" w:rsidRDefault="00BE66C9">
      <w:pPr>
        <w:jc w:val="center"/>
        <w:rPr>
          <w:b/>
          <w:bCs/>
        </w:rPr>
      </w:pPr>
      <w:r>
        <w:rPr>
          <w:b/>
          <w:bCs/>
        </w:rPr>
        <w:t>§ 2. Cel konkursu</w:t>
      </w:r>
    </w:p>
    <w:p w14:paraId="33372BAD" w14:textId="77777777" w:rsidR="00427CCF" w:rsidRDefault="00BE66C9">
      <w:pPr>
        <w:jc w:val="both"/>
      </w:pPr>
      <w:r>
        <w:t>Celem konkursu jest:</w:t>
      </w:r>
    </w:p>
    <w:p w14:paraId="66935E44" w14:textId="77777777" w:rsidR="00427CCF" w:rsidRDefault="00BE66C9">
      <w:pPr>
        <w:numPr>
          <w:ilvl w:val="0"/>
          <w:numId w:val="2"/>
        </w:numPr>
        <w:jc w:val="both"/>
      </w:pPr>
      <w:r>
        <w:t>inspirowanie mieszkańców do dbania o przestrzeń przydomową,</w:t>
      </w:r>
    </w:p>
    <w:p w14:paraId="3E944F6A" w14:textId="77777777" w:rsidR="00427CCF" w:rsidRDefault="00BE66C9">
      <w:pPr>
        <w:numPr>
          <w:ilvl w:val="0"/>
          <w:numId w:val="2"/>
        </w:numPr>
        <w:jc w:val="both"/>
      </w:pPr>
      <w:r>
        <w:t>promowanie estetyki okolicy,</w:t>
      </w:r>
    </w:p>
    <w:p w14:paraId="5AB760E2" w14:textId="77777777" w:rsidR="00427CCF" w:rsidRDefault="00BE66C9">
      <w:pPr>
        <w:numPr>
          <w:ilvl w:val="0"/>
          <w:numId w:val="2"/>
        </w:numPr>
        <w:jc w:val="both"/>
      </w:pPr>
      <w:r>
        <w:t>zachęcanie do pielęgnacji ogrodów,</w:t>
      </w:r>
    </w:p>
    <w:p w14:paraId="480CB3F7" w14:textId="77777777" w:rsidR="00427CCF" w:rsidRDefault="00BE66C9">
      <w:pPr>
        <w:numPr>
          <w:ilvl w:val="0"/>
          <w:numId w:val="2"/>
        </w:numPr>
        <w:jc w:val="both"/>
      </w:pPr>
      <w:r>
        <w:t>kształtowanie postaw proekologicznych i zwiększanie świadomości ekologicznej.</w:t>
      </w:r>
    </w:p>
    <w:p w14:paraId="2A60D9DB" w14:textId="77777777" w:rsidR="00427CCF" w:rsidRDefault="00BE66C9">
      <w:r>
        <w:pict w14:anchorId="310706D9">
          <v:rect id="_x0000_i1026" style="width:0;height:1.5pt" o:hralign="center" o:hrstd="t" o:hr="t" fillcolor="#a0a0a0" stroked="f"/>
        </w:pict>
      </w:r>
    </w:p>
    <w:p w14:paraId="60927934" w14:textId="77777777" w:rsidR="00427CCF" w:rsidRDefault="00BE66C9">
      <w:pPr>
        <w:jc w:val="center"/>
        <w:rPr>
          <w:b/>
          <w:bCs/>
        </w:rPr>
      </w:pPr>
      <w:r>
        <w:rPr>
          <w:b/>
          <w:bCs/>
        </w:rPr>
        <w:lastRenderedPageBreak/>
        <w:t>§ 3. Warunki uczestnictwa</w:t>
      </w:r>
    </w:p>
    <w:p w14:paraId="6E40A724" w14:textId="77777777" w:rsidR="00427CCF" w:rsidRDefault="00BE66C9">
      <w:pPr>
        <w:numPr>
          <w:ilvl w:val="0"/>
          <w:numId w:val="3"/>
        </w:numPr>
        <w:jc w:val="both"/>
      </w:pPr>
      <w:r>
        <w:t>Konkurs skierowany jest do mieszkańców Gminy Spiczyn posiadających przydomowy ogród na jej terenie.</w:t>
      </w:r>
    </w:p>
    <w:p w14:paraId="4158F575" w14:textId="77777777" w:rsidR="00427CCF" w:rsidRDefault="00BE66C9">
      <w:pPr>
        <w:numPr>
          <w:ilvl w:val="0"/>
          <w:numId w:val="3"/>
        </w:numPr>
        <w:jc w:val="both"/>
      </w:pPr>
      <w:r>
        <w:t>Za mieszkańca uznaje się osobę:</w:t>
      </w:r>
    </w:p>
    <w:p w14:paraId="0CCD5A35" w14:textId="77777777" w:rsidR="00427CCF" w:rsidRDefault="00BE66C9">
      <w:pPr>
        <w:numPr>
          <w:ilvl w:val="1"/>
          <w:numId w:val="3"/>
        </w:numPr>
        <w:jc w:val="both"/>
      </w:pPr>
      <w:r>
        <w:t>zameldowaną na terenie gminy lub</w:t>
      </w:r>
    </w:p>
    <w:p w14:paraId="3D0A486B" w14:textId="77777777" w:rsidR="00427CCF" w:rsidRDefault="00BE66C9">
      <w:pPr>
        <w:numPr>
          <w:ilvl w:val="1"/>
          <w:numId w:val="3"/>
        </w:numPr>
        <w:jc w:val="both"/>
      </w:pPr>
      <w:r>
        <w:t>faktycznie zamieszkującą w gminie (co musi zostać potwierdzone podpisem sołtysa).</w:t>
      </w:r>
    </w:p>
    <w:p w14:paraId="4E890E4E" w14:textId="77777777" w:rsidR="00427CCF" w:rsidRDefault="00BE66C9">
      <w:pPr>
        <w:numPr>
          <w:ilvl w:val="0"/>
          <w:numId w:val="3"/>
        </w:numPr>
        <w:jc w:val="both"/>
      </w:pPr>
      <w:r>
        <w:t>Udział w konkursie jest bezpłatny.</w:t>
      </w:r>
    </w:p>
    <w:p w14:paraId="7AF6B394" w14:textId="77777777" w:rsidR="00427CCF" w:rsidRDefault="00BE66C9">
      <w:pPr>
        <w:numPr>
          <w:ilvl w:val="0"/>
          <w:numId w:val="3"/>
        </w:numPr>
        <w:jc w:val="both"/>
      </w:pPr>
      <w:r>
        <w:t>Do konkursu nie mogą być zgłaszane ogrody, które zostały zaprojektowane przez profesjonalnych architektów krajobrazu w ciągu ostatnich 5 lat licząc od daty ogłoszenia konkursu.</w:t>
      </w:r>
    </w:p>
    <w:p w14:paraId="65542E86" w14:textId="77777777" w:rsidR="00427CCF" w:rsidRDefault="00BE66C9">
      <w:pPr>
        <w:numPr>
          <w:ilvl w:val="0"/>
          <w:numId w:val="3"/>
        </w:numPr>
        <w:jc w:val="both"/>
      </w:pPr>
      <w:r>
        <w:t>W konkursie nie mogą brać udziału:</w:t>
      </w:r>
    </w:p>
    <w:p w14:paraId="6989AAF6" w14:textId="77777777" w:rsidR="00427CCF" w:rsidRDefault="00BE66C9">
      <w:pPr>
        <w:numPr>
          <w:ilvl w:val="1"/>
          <w:numId w:val="3"/>
        </w:numPr>
        <w:jc w:val="both"/>
      </w:pPr>
      <w:r>
        <w:t>członkowie komisji konkursowej oraz osoby wspólnie z nimi zamieszkujące</w:t>
      </w:r>
    </w:p>
    <w:p w14:paraId="617088DD" w14:textId="77777777" w:rsidR="00427CCF" w:rsidRDefault="00BE66C9">
      <w:pPr>
        <w:numPr>
          <w:ilvl w:val="1"/>
          <w:numId w:val="3"/>
        </w:numPr>
        <w:jc w:val="both"/>
      </w:pPr>
      <w:r>
        <w:t>pracownicy Urzędu Gminy Spiczyn i jednostek podległych</w:t>
      </w:r>
    </w:p>
    <w:p w14:paraId="353F7CE6" w14:textId="77777777" w:rsidR="00427CCF" w:rsidRDefault="00BE66C9">
      <w:pPr>
        <w:numPr>
          <w:ilvl w:val="1"/>
          <w:numId w:val="3"/>
        </w:numPr>
        <w:jc w:val="both"/>
      </w:pPr>
      <w:r>
        <w:t xml:space="preserve">laureaci i </w:t>
      </w:r>
      <w:proofErr w:type="gramStart"/>
      <w:r>
        <w:t>wyróżnieni  pierwszej</w:t>
      </w:r>
      <w:proofErr w:type="gramEnd"/>
      <w:r>
        <w:t xml:space="preserve"> edycji konkursu (2025r.)</w:t>
      </w:r>
    </w:p>
    <w:p w14:paraId="5FA74BA2" w14:textId="77777777" w:rsidR="00427CCF" w:rsidRDefault="00BE66C9">
      <w:pPr>
        <w:jc w:val="both"/>
      </w:pPr>
      <w:r>
        <w:pict w14:anchorId="5379938A">
          <v:rect id="_x0000_i1027" style="width:0;height:1.5pt" o:hralign="center" o:hrstd="t" o:hr="t" fillcolor="#a0a0a0" stroked="f"/>
        </w:pict>
      </w:r>
    </w:p>
    <w:p w14:paraId="300D7C04" w14:textId="77777777" w:rsidR="00427CCF" w:rsidRDefault="00BE66C9">
      <w:pPr>
        <w:jc w:val="center"/>
        <w:rPr>
          <w:b/>
          <w:bCs/>
        </w:rPr>
      </w:pPr>
      <w:r>
        <w:rPr>
          <w:b/>
          <w:bCs/>
        </w:rPr>
        <w:t>§ 4. Tryb zgłaszania</w:t>
      </w:r>
    </w:p>
    <w:p w14:paraId="105B6A17" w14:textId="77777777" w:rsidR="00427CCF" w:rsidRDefault="00BE66C9">
      <w:pPr>
        <w:numPr>
          <w:ilvl w:val="0"/>
          <w:numId w:val="4"/>
        </w:numPr>
        <w:jc w:val="both"/>
      </w:pPr>
      <w:r>
        <w:t xml:space="preserve">Zgłoszenia przyjmowane są </w:t>
      </w:r>
      <w:r>
        <w:rPr>
          <w:b/>
          <w:bCs/>
        </w:rPr>
        <w:t xml:space="preserve">do dnia 10 </w:t>
      </w:r>
      <w:proofErr w:type="gramStart"/>
      <w:r>
        <w:rPr>
          <w:b/>
          <w:bCs/>
        </w:rPr>
        <w:t>czerwca  2026</w:t>
      </w:r>
      <w:proofErr w:type="gramEnd"/>
      <w:r>
        <w:rPr>
          <w:b/>
          <w:bCs/>
        </w:rPr>
        <w:t xml:space="preserve"> r.</w:t>
      </w:r>
    </w:p>
    <w:p w14:paraId="1E01B685" w14:textId="77777777" w:rsidR="00427CCF" w:rsidRDefault="00BE66C9">
      <w:pPr>
        <w:numPr>
          <w:ilvl w:val="0"/>
          <w:numId w:val="4"/>
        </w:numPr>
        <w:jc w:val="both"/>
      </w:pPr>
      <w:proofErr w:type="gramStart"/>
      <w:r>
        <w:t>Formularz  zgłoszeniowy</w:t>
      </w:r>
      <w:proofErr w:type="gramEnd"/>
      <w:r>
        <w:t xml:space="preserve"> stanowiący załącznik do ogłoszenia wraz z pięcioma zdjęciami i podpisaną klauzulą RODO należy:</w:t>
      </w:r>
    </w:p>
    <w:p w14:paraId="42C3CEB4" w14:textId="77777777" w:rsidR="00427CCF" w:rsidRDefault="00BE66C9">
      <w:pPr>
        <w:numPr>
          <w:ilvl w:val="1"/>
          <w:numId w:val="4"/>
        </w:numPr>
        <w:jc w:val="both"/>
      </w:pPr>
      <w:r>
        <w:t>dostarczyć osobiście do Urzędu Gminy Spiczyn lub</w:t>
      </w:r>
    </w:p>
    <w:p w14:paraId="6CDDA6AE" w14:textId="77777777" w:rsidR="00427CCF" w:rsidRDefault="00BE66C9">
      <w:pPr>
        <w:numPr>
          <w:ilvl w:val="1"/>
          <w:numId w:val="4"/>
        </w:numPr>
        <w:jc w:val="both"/>
      </w:pPr>
      <w:r>
        <w:t xml:space="preserve">przesłać elektronicznie na adres: </w:t>
      </w:r>
      <w:r>
        <w:rPr>
          <w:b/>
          <w:bCs/>
        </w:rPr>
        <w:t>ogrod@spiczyn.pl</w:t>
      </w:r>
      <w:r>
        <w:t xml:space="preserve"> </w:t>
      </w:r>
    </w:p>
    <w:p w14:paraId="0E505282" w14:textId="77777777" w:rsidR="00427CCF" w:rsidRDefault="00BE66C9">
      <w:pPr>
        <w:jc w:val="both"/>
      </w:pPr>
      <w:r>
        <w:rPr>
          <w:i/>
          <w:iCs/>
        </w:rPr>
        <w:t>Wzór formularza zgłoszeniowego i oświadczeń dostępny jest w Urzędzie Gminy oraz na stronie internetowej www.spiczyn.pl</w:t>
      </w:r>
    </w:p>
    <w:p w14:paraId="3A79EAEB" w14:textId="77777777" w:rsidR="00427CCF" w:rsidRDefault="00BE66C9">
      <w:r>
        <w:pict w14:anchorId="3BA8A067">
          <v:rect id="_x0000_i1028" style="width:0;height:1.5pt" o:hralign="center" o:hrstd="t" o:hr="t" fillcolor="#a0a0a0" stroked="f"/>
        </w:pict>
      </w:r>
    </w:p>
    <w:p w14:paraId="7235FADB" w14:textId="77777777" w:rsidR="00427CCF" w:rsidRDefault="00BE66C9">
      <w:pPr>
        <w:jc w:val="center"/>
        <w:rPr>
          <w:b/>
          <w:bCs/>
        </w:rPr>
      </w:pPr>
      <w:r>
        <w:rPr>
          <w:b/>
          <w:bCs/>
        </w:rPr>
        <w:t>§ 5. Wizytacja i ocena ogrodów</w:t>
      </w:r>
    </w:p>
    <w:p w14:paraId="1BE59A53" w14:textId="77777777" w:rsidR="00427CCF" w:rsidRDefault="00BE66C9">
      <w:pPr>
        <w:jc w:val="both"/>
      </w:pPr>
      <w:r>
        <w:rPr>
          <w:b/>
          <w:bCs/>
        </w:rPr>
        <w:t>Harmonogram:</w:t>
      </w:r>
    </w:p>
    <w:p w14:paraId="525E11E2" w14:textId="77777777" w:rsidR="00427CCF" w:rsidRDefault="00BE66C9">
      <w:pPr>
        <w:numPr>
          <w:ilvl w:val="0"/>
          <w:numId w:val="5"/>
        </w:numPr>
        <w:jc w:val="both"/>
      </w:pPr>
      <w:r>
        <w:t>8 kwietnia 2026 r. – ogłoszenie konkursu</w:t>
      </w:r>
    </w:p>
    <w:p w14:paraId="7DE0D99F" w14:textId="77777777" w:rsidR="00427CCF" w:rsidRDefault="00BE66C9">
      <w:pPr>
        <w:numPr>
          <w:ilvl w:val="0"/>
          <w:numId w:val="5"/>
        </w:numPr>
        <w:jc w:val="both"/>
      </w:pPr>
      <w:r>
        <w:lastRenderedPageBreak/>
        <w:t xml:space="preserve">do 10 </w:t>
      </w:r>
      <w:proofErr w:type="gramStart"/>
      <w:r>
        <w:t>czerwca  2026</w:t>
      </w:r>
      <w:proofErr w:type="gramEnd"/>
      <w:r>
        <w:t xml:space="preserve"> r. – przyjmowanie zgłoszeń</w:t>
      </w:r>
    </w:p>
    <w:p w14:paraId="3609B6C0" w14:textId="77777777" w:rsidR="00427CCF" w:rsidRDefault="00BE66C9">
      <w:pPr>
        <w:numPr>
          <w:ilvl w:val="0"/>
          <w:numId w:val="5"/>
        </w:numPr>
        <w:jc w:val="both"/>
      </w:pPr>
      <w:r>
        <w:t>od 18 czerwca 2026 r. – wizyty komisji konkursowej w zgłoszonych ogrodach</w:t>
      </w:r>
    </w:p>
    <w:p w14:paraId="2DB4C5AF" w14:textId="77777777" w:rsidR="00427CCF" w:rsidRDefault="00BE66C9">
      <w:pPr>
        <w:numPr>
          <w:ilvl w:val="0"/>
          <w:numId w:val="5"/>
        </w:numPr>
        <w:jc w:val="both"/>
      </w:pPr>
      <w:r>
        <w:t xml:space="preserve">28 </w:t>
      </w:r>
      <w:proofErr w:type="gramStart"/>
      <w:r>
        <w:t>czerwca  2026</w:t>
      </w:r>
      <w:proofErr w:type="gramEnd"/>
      <w:r>
        <w:t xml:space="preserve"> r. – ogłoszenie wyników konkursu podczas spotkania „Ruch, rywalizacja, pasja-sportowe spotkanie z jeździectwem w Kijanach” organizowanego przez Fundacje Patataj.</w:t>
      </w:r>
    </w:p>
    <w:p w14:paraId="0B108D90" w14:textId="77777777" w:rsidR="00427CCF" w:rsidRDefault="00BE66C9">
      <w:pPr>
        <w:jc w:val="both"/>
      </w:pPr>
      <w:r>
        <w:t>Komisja konkursowa będzie liczyć od 4 do 6 osób, zostanie powołana odrębnym zarządzeniem.</w:t>
      </w:r>
    </w:p>
    <w:p w14:paraId="15138FA1" w14:textId="77777777" w:rsidR="00427CCF" w:rsidRDefault="00BE66C9">
      <w:pPr>
        <w:jc w:val="both"/>
      </w:pPr>
      <w:r>
        <w:t>Po zakończeniu naboru zgłoszeń, komisja ustali harmonogram wizyt. Uczestnicy zostaną poinformowani o terminie telefonicznie z minimum 3-dniowym wyprzedzeniem.</w:t>
      </w:r>
    </w:p>
    <w:p w14:paraId="2A79BD73" w14:textId="77777777" w:rsidR="00427CCF" w:rsidRDefault="00BE66C9">
      <w:pPr>
        <w:jc w:val="both"/>
        <w:rPr>
          <w:b/>
          <w:bCs/>
        </w:rPr>
      </w:pPr>
      <w:r>
        <w:rPr>
          <w:b/>
          <w:bCs/>
        </w:rPr>
        <w:t>Kryteria oceny (maksymalnie 100 pkt):</w:t>
      </w:r>
    </w:p>
    <w:p w14:paraId="1B65B3D4" w14:textId="77777777" w:rsidR="00427CCF" w:rsidRDefault="00BE66C9">
      <w:pPr>
        <w:numPr>
          <w:ilvl w:val="0"/>
          <w:numId w:val="6"/>
        </w:numPr>
        <w:jc w:val="both"/>
      </w:pPr>
      <w:r>
        <w:t>Estetyka ogrodu, ogólny wygląd (20 pkt)</w:t>
      </w:r>
    </w:p>
    <w:p w14:paraId="27B097B2" w14:textId="77777777" w:rsidR="00427CCF" w:rsidRDefault="00BE66C9">
      <w:pPr>
        <w:numPr>
          <w:ilvl w:val="0"/>
          <w:numId w:val="6"/>
        </w:numPr>
        <w:jc w:val="both"/>
      </w:pPr>
      <w:r>
        <w:t>Różnorodność roślinności (20 pkt)</w:t>
      </w:r>
    </w:p>
    <w:p w14:paraId="3CB84CAC" w14:textId="77777777" w:rsidR="00427CCF" w:rsidRDefault="00BE66C9">
      <w:pPr>
        <w:numPr>
          <w:ilvl w:val="0"/>
          <w:numId w:val="6"/>
        </w:numPr>
        <w:jc w:val="both"/>
      </w:pPr>
      <w:r>
        <w:t>Elementy ekologiczne (20 pkt)</w:t>
      </w:r>
    </w:p>
    <w:p w14:paraId="0562477E" w14:textId="77777777" w:rsidR="00427CCF" w:rsidRDefault="00BE66C9">
      <w:pPr>
        <w:numPr>
          <w:ilvl w:val="0"/>
          <w:numId w:val="6"/>
        </w:numPr>
        <w:jc w:val="both"/>
      </w:pPr>
      <w:r>
        <w:t>Pomysłowość i oryginalność, zaangażowanie właściciela (20 pkt)</w:t>
      </w:r>
    </w:p>
    <w:p w14:paraId="265D5A8E" w14:textId="77777777" w:rsidR="00427CCF" w:rsidRDefault="00BE66C9">
      <w:pPr>
        <w:numPr>
          <w:ilvl w:val="0"/>
          <w:numId w:val="6"/>
        </w:numPr>
        <w:jc w:val="both"/>
      </w:pPr>
      <w:r>
        <w:t>Zgodność z otoczeniem i estetyka w kontekście sąsiedztwa (20 pkt)</w:t>
      </w:r>
    </w:p>
    <w:p w14:paraId="6667D2C0" w14:textId="77777777" w:rsidR="00427CCF" w:rsidRDefault="00BE66C9">
      <w:pPr>
        <w:jc w:val="both"/>
      </w:pPr>
      <w:r>
        <w:pict w14:anchorId="4BA09A0D">
          <v:rect id="_x0000_i1029" style="width:0;height:1.5pt" o:hralign="center" o:hrstd="t" o:hr="t" fillcolor="#a0a0a0" stroked="f"/>
        </w:pict>
      </w:r>
    </w:p>
    <w:p w14:paraId="380CEF6F" w14:textId="77777777" w:rsidR="00427CCF" w:rsidRDefault="00BE66C9">
      <w:pPr>
        <w:jc w:val="center"/>
        <w:rPr>
          <w:b/>
          <w:bCs/>
        </w:rPr>
      </w:pPr>
      <w:r>
        <w:rPr>
          <w:b/>
          <w:bCs/>
        </w:rPr>
        <w:t>§ 6. Nagrody</w:t>
      </w:r>
    </w:p>
    <w:p w14:paraId="634A4D70" w14:textId="77777777" w:rsidR="00427CCF" w:rsidRDefault="00BE66C9">
      <w:pPr>
        <w:numPr>
          <w:ilvl w:val="0"/>
          <w:numId w:val="7"/>
        </w:numPr>
        <w:jc w:val="both"/>
      </w:pPr>
      <w:r>
        <w:t>Organizator przewiduje przyznanie 3 nagród głównych oraz upominki dla wszystkich uczestników.</w:t>
      </w:r>
    </w:p>
    <w:p w14:paraId="3489B2E8" w14:textId="77777777" w:rsidR="00427CCF" w:rsidRDefault="00BE66C9">
      <w:pPr>
        <w:numPr>
          <w:ilvl w:val="0"/>
          <w:numId w:val="7"/>
        </w:numPr>
        <w:jc w:val="both"/>
      </w:pPr>
      <w:r>
        <w:t>Nagrodami będzie sprzęt lub narzędzia ogrodnicze.</w:t>
      </w:r>
    </w:p>
    <w:p w14:paraId="21A1335E" w14:textId="77777777" w:rsidR="00427CCF" w:rsidRDefault="00BE66C9">
      <w:pPr>
        <w:numPr>
          <w:ilvl w:val="0"/>
          <w:numId w:val="7"/>
        </w:numPr>
        <w:jc w:val="both"/>
      </w:pPr>
      <w:r>
        <w:t xml:space="preserve">Ogłoszenie wyników odbędzie się podczas wydarzenia „Ruch, rywalizacja, pasja-sportowe spotkanie z jeździectwem w Kijanach” organizowanego przez Fundacje </w:t>
      </w:r>
      <w:proofErr w:type="gramStart"/>
      <w:r>
        <w:t>Patataj  w</w:t>
      </w:r>
      <w:proofErr w:type="gramEnd"/>
      <w:r>
        <w:t xml:space="preserve"> dniu 28 </w:t>
      </w:r>
      <w:proofErr w:type="gramStart"/>
      <w:r>
        <w:t>czerwca  2026</w:t>
      </w:r>
      <w:proofErr w:type="gramEnd"/>
      <w:r>
        <w:t>r.</w:t>
      </w:r>
    </w:p>
    <w:p w14:paraId="403C62C2" w14:textId="77777777" w:rsidR="00427CCF" w:rsidRDefault="00BE66C9">
      <w:pPr>
        <w:numPr>
          <w:ilvl w:val="0"/>
          <w:numId w:val="7"/>
        </w:numPr>
        <w:jc w:val="both"/>
      </w:pPr>
      <w:r>
        <w:t xml:space="preserve">Nagrody nie podlegają wymianie na ekwiwalent pieniężny. </w:t>
      </w:r>
      <w:r>
        <w:pict w14:anchorId="5267E4A0">
          <v:rect id="_x0000_i1030" style="width:0;height:1.5pt" o:hralign="center" o:hrstd="t" o:hr="t" fillcolor="#a0a0a0" stroked="f"/>
        </w:pict>
      </w:r>
    </w:p>
    <w:p w14:paraId="67A57C7F" w14:textId="77777777" w:rsidR="00427CCF" w:rsidRDefault="00BE66C9">
      <w:pPr>
        <w:jc w:val="center"/>
        <w:rPr>
          <w:b/>
          <w:bCs/>
        </w:rPr>
      </w:pPr>
      <w:r>
        <w:rPr>
          <w:b/>
          <w:bCs/>
        </w:rPr>
        <w:t>§ 7. Postanowienia końcowe</w:t>
      </w:r>
    </w:p>
    <w:p w14:paraId="52A6140A" w14:textId="77777777" w:rsidR="00427CCF" w:rsidRDefault="00BE66C9">
      <w:pPr>
        <w:numPr>
          <w:ilvl w:val="0"/>
          <w:numId w:val="8"/>
        </w:numPr>
        <w:jc w:val="both"/>
      </w:pPr>
      <w:r>
        <w:t>Organizator zastrzega sobie prawo do zmiany regulaminu w trakcie trwania konkursu, o ile nie pogorszy to warunków uczestnictwa.</w:t>
      </w:r>
    </w:p>
    <w:p w14:paraId="485B9FCB" w14:textId="77777777" w:rsidR="00427CCF" w:rsidRDefault="00BE66C9">
      <w:pPr>
        <w:numPr>
          <w:ilvl w:val="0"/>
          <w:numId w:val="8"/>
        </w:numPr>
        <w:jc w:val="both"/>
      </w:pPr>
      <w:r>
        <w:t xml:space="preserve">Organizator może wykluczyć uczestnika w przypadku naruszenia regulaminu, po wykazaniu naruszeń przez komisję. </w:t>
      </w:r>
    </w:p>
    <w:p w14:paraId="7E0E189E" w14:textId="77777777" w:rsidR="00427CCF" w:rsidRDefault="00BE66C9">
      <w:pPr>
        <w:numPr>
          <w:ilvl w:val="0"/>
          <w:numId w:val="8"/>
        </w:numPr>
        <w:jc w:val="both"/>
      </w:pPr>
      <w:r>
        <w:lastRenderedPageBreak/>
        <w:t>W sprawach nieuregulowanych regulaminem decyzję podejmuje Organizator.</w:t>
      </w:r>
    </w:p>
    <w:p w14:paraId="7DD3587C" w14:textId="77777777" w:rsidR="00427CCF" w:rsidRDefault="00BE66C9">
      <w:pPr>
        <w:numPr>
          <w:ilvl w:val="0"/>
          <w:numId w:val="8"/>
        </w:numPr>
        <w:jc w:val="both"/>
      </w:pPr>
      <w:r>
        <w:t>Organizator zastrzega sobie prawo do publikacji zdjęć zgłoszonych ogrodów na stronie internetowej oraz w mediach społecznościowych Gminy Spiczyn.</w:t>
      </w:r>
    </w:p>
    <w:sectPr w:rsidR="00427CCF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D5273" w14:textId="77777777" w:rsidR="00BE66C9" w:rsidRDefault="00BE66C9">
      <w:pPr>
        <w:spacing w:after="0" w:line="240" w:lineRule="auto"/>
      </w:pPr>
      <w:r>
        <w:separator/>
      </w:r>
    </w:p>
  </w:endnote>
  <w:endnote w:type="continuationSeparator" w:id="0">
    <w:p w14:paraId="623C04DD" w14:textId="77777777" w:rsidR="00BE66C9" w:rsidRDefault="00BE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0BA13C4-3DB9-43FC-BED6-EB3F2DB93CE7}"/>
    <w:embedBold r:id="rId2" w:fontKey="{5D710636-60D0-48E8-A209-FA06BCC505D6}"/>
    <w:embedItalic r:id="rId3" w:fontKey="{135F9A0A-8843-4435-B9C6-C6F134DAB4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6B1EB20-214E-4048-A78E-E2DDA5C84E7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2A2316" w14:textId="77777777" w:rsidR="00BE66C9" w:rsidRDefault="00BE66C9">
      <w:pPr>
        <w:spacing w:after="0" w:line="240" w:lineRule="auto"/>
      </w:pPr>
      <w:r>
        <w:separator/>
      </w:r>
    </w:p>
  </w:footnote>
  <w:footnote w:type="continuationSeparator" w:id="0">
    <w:p w14:paraId="72F3FCE8" w14:textId="77777777" w:rsidR="00BE66C9" w:rsidRDefault="00BE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C32B9" w14:textId="77777777" w:rsidR="00427CCF" w:rsidRDefault="00BE66C9">
    <w:pPr>
      <w:pBdr>
        <w:top w:val="nil"/>
        <w:left w:val="nil"/>
        <w:bottom w:val="single" w:sz="24" w:space="1" w:color="823B0B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32"/>
        <w:szCs w:val="32"/>
      </w:rPr>
    </w:pPr>
    <w:r>
      <w:rPr>
        <w:noProof/>
        <w:color w:val="000000"/>
        <w:sz w:val="32"/>
        <w:szCs w:val="32"/>
      </w:rPr>
      <w:drawing>
        <wp:inline distT="0" distB="0" distL="0" distR="0" wp14:anchorId="1B1C1697" wp14:editId="1F9B515C">
          <wp:extent cx="836512" cy="83651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6512" cy="8365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32"/>
        <w:szCs w:val="32"/>
      </w:rPr>
      <w:tab/>
      <w:t>GMINA SPICZYN</w:t>
    </w:r>
  </w:p>
  <w:p w14:paraId="52B2C690" w14:textId="77777777" w:rsidR="00427CCF" w:rsidRDefault="00427C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76172"/>
    <w:multiLevelType w:val="multilevel"/>
    <w:tmpl w:val="56D6D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F167BE5"/>
    <w:multiLevelType w:val="multilevel"/>
    <w:tmpl w:val="9E06F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A436307"/>
    <w:multiLevelType w:val="multilevel"/>
    <w:tmpl w:val="7F80CC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AEC290D"/>
    <w:multiLevelType w:val="multilevel"/>
    <w:tmpl w:val="20E0AB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14C455F"/>
    <w:multiLevelType w:val="multilevel"/>
    <w:tmpl w:val="0870FE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62337BDB"/>
    <w:multiLevelType w:val="multilevel"/>
    <w:tmpl w:val="9CD881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6418457D"/>
    <w:multiLevelType w:val="multilevel"/>
    <w:tmpl w:val="17521E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522752D"/>
    <w:multiLevelType w:val="multilevel"/>
    <w:tmpl w:val="154EC0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819878148">
    <w:abstractNumId w:val="5"/>
  </w:num>
  <w:num w:numId="2" w16cid:durableId="1216429091">
    <w:abstractNumId w:val="3"/>
  </w:num>
  <w:num w:numId="3" w16cid:durableId="909271648">
    <w:abstractNumId w:val="2"/>
  </w:num>
  <w:num w:numId="4" w16cid:durableId="1774469778">
    <w:abstractNumId w:val="4"/>
  </w:num>
  <w:num w:numId="5" w16cid:durableId="360016418">
    <w:abstractNumId w:val="6"/>
  </w:num>
  <w:num w:numId="6" w16cid:durableId="1032223140">
    <w:abstractNumId w:val="1"/>
  </w:num>
  <w:num w:numId="7" w16cid:durableId="841824237">
    <w:abstractNumId w:val="7"/>
  </w:num>
  <w:num w:numId="8" w16cid:durableId="1311443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CCF"/>
    <w:rsid w:val="00427CCF"/>
    <w:rsid w:val="00431EA8"/>
    <w:rsid w:val="00742D24"/>
    <w:rsid w:val="00843D8A"/>
    <w:rsid w:val="00B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89208"/>
  <w15:docId w15:val="{45B5C4D9-E9B9-4EAA-9A93-841943851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613</Words>
  <Characters>3680</Characters>
  <Application>Microsoft Office Word</Application>
  <DocSecurity>4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Bawolska</dc:creator>
  <cp:lastModifiedBy>Karolina Bawolska</cp:lastModifiedBy>
  <cp:revision>2</cp:revision>
  <dcterms:created xsi:type="dcterms:W3CDTF">2026-04-07T12:01:00Z</dcterms:created>
  <dcterms:modified xsi:type="dcterms:W3CDTF">2026-04-07T12:01:00Z</dcterms:modified>
</cp:coreProperties>
</file>